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31" w:rsidRPr="00FF3222" w:rsidRDefault="00EE1A58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Alumni Navigator</w:t>
      </w:r>
    </w:p>
    <w:p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proofErr w:type="gramStart"/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</w:t>
      </w:r>
      <w:proofErr w:type="gramEnd"/>
      <w:r w:rsidR="002B0BC6" w:rsidRPr="00FF3222">
        <w:rPr>
          <w:rFonts w:ascii="Tahoma" w:hAnsi="Tahoma" w:cs="Tahoma"/>
          <w:b/>
          <w:sz w:val="21"/>
          <w:szCs w:val="21"/>
        </w:rPr>
        <w:t xml:space="preserve">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:rsidR="001D73AC" w:rsidRPr="00FF322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We’re The SAFE Alliance, </w:t>
      </w:r>
      <w:r w:rsidR="005A7A95">
        <w:rPr>
          <w:rFonts w:ascii="Tahoma" w:hAnsi="Tahoma" w:cs="Tahoma"/>
          <w:sz w:val="21"/>
          <w:szCs w:val="21"/>
        </w:rPr>
        <w:t>a merger</w:t>
      </w:r>
      <w:r w:rsidRPr="00FF3222">
        <w:rPr>
          <w:rFonts w:ascii="Tahoma" w:hAnsi="Tahoma" w:cs="Tahoma"/>
          <w:sz w:val="21"/>
          <w:szCs w:val="21"/>
        </w:rPr>
        <w:t xml:space="preserve"> of Austin Children’s Shelter and SafePlace.</w:t>
      </w:r>
    </w:p>
    <w:p w:rsidR="006B2A99" w:rsidRPr="00FF322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</w:t>
      </w:r>
      <w:proofErr w:type="gramStart"/>
      <w:r w:rsidRPr="00FF3222">
        <w:rPr>
          <w:rFonts w:ascii="Tahoma" w:hAnsi="Tahoma" w:cs="Tahoma"/>
          <w:sz w:val="21"/>
          <w:szCs w:val="21"/>
        </w:rPr>
        <w:t>)3</w:t>
      </w:r>
      <w:proofErr w:type="gramEnd"/>
      <w:r w:rsidRPr="00FF3222">
        <w:rPr>
          <w:rFonts w:ascii="Tahoma" w:hAnsi="Tahoma" w:cs="Tahoma"/>
          <w:sz w:val="21"/>
          <w:szCs w:val="21"/>
        </w:rPr>
        <w:t xml:space="preserve">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:rsidR="00F27197" w:rsidRPr="00FF3222" w:rsidRDefault="00FF14C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Superheroes” by the Austin Chronicle and w</w:t>
      </w:r>
      <w:r w:rsidR="002B0BC6" w:rsidRPr="00FF3222">
        <w:rPr>
          <w:rFonts w:ascii="Tahoma" w:hAnsi="Tahoma" w:cs="Tahoma"/>
          <w:sz w:val="21"/>
          <w:szCs w:val="21"/>
        </w:rPr>
        <w:t>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="002B0BC6" w:rsidRPr="00FF322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 two-time</w:t>
      </w:r>
      <w:r w:rsidR="00F27197" w:rsidRPr="00FF322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>
        <w:rPr>
          <w:rFonts w:ascii="Tahoma" w:hAnsi="Tahoma" w:cs="Tahoma"/>
          <w:sz w:val="21"/>
          <w:szCs w:val="21"/>
        </w:rPr>
        <w:t>winner for years</w:t>
      </w:r>
      <w:r w:rsidR="00F27197" w:rsidRPr="00FF3222">
        <w:rPr>
          <w:rFonts w:ascii="Tahoma" w:hAnsi="Tahoma" w:cs="Tahoma"/>
          <w:sz w:val="21"/>
          <w:szCs w:val="21"/>
        </w:rPr>
        <w:t xml:space="preserve"> 2015</w:t>
      </w:r>
      <w:r>
        <w:rPr>
          <w:rFonts w:ascii="Tahoma" w:hAnsi="Tahoma" w:cs="Tahoma"/>
          <w:sz w:val="21"/>
          <w:szCs w:val="21"/>
        </w:rPr>
        <w:t xml:space="preserve"> and 2016</w:t>
      </w:r>
      <w:r w:rsidR="002B0BC6" w:rsidRPr="00FF3222">
        <w:rPr>
          <w:rFonts w:ascii="Tahoma" w:hAnsi="Tahoma" w:cs="Tahoma"/>
          <w:sz w:val="21"/>
          <w:szCs w:val="21"/>
        </w:rPr>
        <w:t>.</w:t>
      </w:r>
    </w:p>
    <w:p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FF3222">
        <w:rPr>
          <w:rFonts w:ascii="Tahoma" w:hAnsi="Tahoma" w:cs="Tahoma"/>
          <w:b/>
          <w:sz w:val="21"/>
          <w:szCs w:val="21"/>
        </w:rPr>
        <w:t>who</w:t>
      </w:r>
      <w:proofErr w:type="gramEnd"/>
      <w:r w:rsidRPr="00FF3222">
        <w:rPr>
          <w:rFonts w:ascii="Tahoma" w:hAnsi="Tahoma" w:cs="Tahoma"/>
          <w:b/>
          <w:sz w:val="21"/>
          <w:szCs w:val="21"/>
        </w:rPr>
        <w:t xml:space="preserve">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A0E11" w:rsidRPr="004C30A0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4C30A0">
        <w:rPr>
          <w:rFonts w:ascii="Tahoma" w:hAnsi="Tahoma" w:cs="Tahoma"/>
          <w:b/>
          <w:sz w:val="21"/>
          <w:szCs w:val="21"/>
        </w:rPr>
        <w:t>what</w:t>
      </w:r>
      <w:proofErr w:type="gramEnd"/>
      <w:r w:rsidRPr="004C30A0">
        <w:rPr>
          <w:rFonts w:ascii="Tahoma" w:hAnsi="Tahoma" w:cs="Tahoma"/>
          <w:b/>
          <w:sz w:val="21"/>
          <w:szCs w:val="21"/>
        </w:rPr>
        <w:t xml:space="preserve">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 need you to fill the role of </w:t>
      </w:r>
      <w:r w:rsidR="00EE1A58">
        <w:rPr>
          <w:rFonts w:ascii="Tahoma" w:hAnsi="Tahoma" w:cs="Tahoma"/>
          <w:sz w:val="21"/>
          <w:szCs w:val="21"/>
        </w:rPr>
        <w:t>Alumni Navigator. T</w:t>
      </w:r>
      <w:r w:rsidR="00EE1A58" w:rsidRPr="00FF3222">
        <w:rPr>
          <w:rFonts w:ascii="Tahoma" w:hAnsi="Tahoma" w:cs="Tahoma"/>
          <w:sz w:val="21"/>
          <w:szCs w:val="21"/>
        </w:rPr>
        <w:t>his</w:t>
      </w:r>
      <w:r w:rsidRPr="00FF3222">
        <w:rPr>
          <w:rFonts w:ascii="Tahoma" w:hAnsi="Tahoma" w:cs="Tahoma"/>
          <w:sz w:val="21"/>
          <w:szCs w:val="21"/>
        </w:rPr>
        <w:t xml:space="preserve"> is a </w:t>
      </w:r>
      <w:r w:rsidR="00EE1A58">
        <w:rPr>
          <w:rFonts w:ascii="Tahoma" w:hAnsi="Tahoma" w:cs="Tahoma"/>
          <w:sz w:val="21"/>
          <w:szCs w:val="21"/>
        </w:rPr>
        <w:t>Full time</w:t>
      </w:r>
      <w:r w:rsidRPr="00FF3222">
        <w:rPr>
          <w:rFonts w:ascii="Tahoma" w:hAnsi="Tahoma" w:cs="Tahoma"/>
          <w:sz w:val="21"/>
          <w:szCs w:val="21"/>
        </w:rPr>
        <w:t xml:space="preserve">, </w:t>
      </w:r>
      <w:r w:rsidR="00EE1A58" w:rsidRPr="00EE1A58">
        <w:rPr>
          <w:rFonts w:ascii="Tahoma" w:hAnsi="Tahoma" w:cs="Tahoma"/>
          <w:sz w:val="21"/>
          <w:szCs w:val="21"/>
        </w:rPr>
        <w:t>non-exempt</w:t>
      </w:r>
      <w:r w:rsidR="00FF3222" w:rsidRPr="00FF3222">
        <w:rPr>
          <w:rFonts w:ascii="Tahoma" w:hAnsi="Tahoma" w:cs="Tahoma"/>
          <w:sz w:val="21"/>
          <w:szCs w:val="21"/>
        </w:rPr>
        <w:t xml:space="preserve"> position. </w:t>
      </w:r>
      <w:r w:rsidRPr="00FF3222">
        <w:rPr>
          <w:rFonts w:ascii="Tahoma" w:hAnsi="Tahoma" w:cs="Tahoma"/>
          <w:sz w:val="21"/>
          <w:szCs w:val="21"/>
        </w:rPr>
        <w:t xml:space="preserve">You’ll </w:t>
      </w:r>
      <w:r w:rsidR="00FF3222" w:rsidRPr="00FF3222">
        <w:rPr>
          <w:rFonts w:ascii="Tahoma" w:hAnsi="Tahoma" w:cs="Tahoma"/>
          <w:sz w:val="21"/>
          <w:szCs w:val="21"/>
        </w:rPr>
        <w:t>wow us by</w:t>
      </w:r>
      <w:r w:rsidRPr="00FF3222">
        <w:rPr>
          <w:rFonts w:ascii="Tahoma" w:hAnsi="Tahoma" w:cs="Tahoma"/>
          <w:sz w:val="21"/>
          <w:szCs w:val="21"/>
        </w:rPr>
        <w:t xml:space="preserve"> </w:t>
      </w:r>
      <w:r w:rsidR="00FF3222" w:rsidRPr="00FF3222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>
        <w:rPr>
          <w:rFonts w:ascii="Tahoma" w:hAnsi="Tahoma" w:cs="Tahoma"/>
          <w:sz w:val="21"/>
          <w:szCs w:val="21"/>
        </w:rPr>
        <w:t xml:space="preserve">key </w:t>
      </w:r>
      <w:r w:rsidR="00FF3222" w:rsidRPr="00FF3222">
        <w:rPr>
          <w:rFonts w:ascii="Tahoma" w:hAnsi="Tahoma" w:cs="Tahoma"/>
          <w:sz w:val="21"/>
          <w:szCs w:val="21"/>
        </w:rPr>
        <w:t>duties and responsibilities</w:t>
      </w:r>
      <w:r w:rsidRPr="00FF3222">
        <w:rPr>
          <w:rFonts w:ascii="Tahoma" w:hAnsi="Tahoma" w:cs="Tahoma"/>
          <w:sz w:val="21"/>
          <w:szCs w:val="21"/>
        </w:rPr>
        <w:t xml:space="preserve">: </w:t>
      </w:r>
    </w:p>
    <w:p w:rsidR="00EE1A58" w:rsidRDefault="00EE1A58" w:rsidP="00EE1A58">
      <w:pPr>
        <w:numPr>
          <w:ilvl w:val="0"/>
          <w:numId w:val="9"/>
        </w:numPr>
        <w:spacing w:after="0" w:line="240" w:lineRule="auto"/>
        <w:contextualSpacing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Deploys outreach techniques for engaging former foster care youth. </w:t>
      </w:r>
    </w:p>
    <w:p w:rsidR="00EE1A58" w:rsidRDefault="00EE1A58" w:rsidP="00EE1A58">
      <w:pPr>
        <w:numPr>
          <w:ilvl w:val="0"/>
          <w:numId w:val="9"/>
        </w:numPr>
        <w:spacing w:after="0" w:line="240" w:lineRule="auto"/>
        <w:contextualSpacing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Facilitates support groups, training opportunities, and daily life skills counsel, as appropriate.  </w:t>
      </w:r>
    </w:p>
    <w:p w:rsidR="00EE1A58" w:rsidRDefault="00EE1A58" w:rsidP="00EE1A58">
      <w:pPr>
        <w:numPr>
          <w:ilvl w:val="0"/>
          <w:numId w:val="9"/>
        </w:numPr>
        <w:spacing w:after="0" w:line="240" w:lineRule="auto"/>
        <w:contextualSpacing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Acts in </w:t>
      </w:r>
      <w:r w:rsidRPr="00FD03DE">
        <w:rPr>
          <w:rFonts w:ascii="Tahoma" w:hAnsi="Tahoma" w:cs="Tahoma"/>
          <w:b/>
          <w:color w:val="ED1C24"/>
          <w:sz w:val="21"/>
          <w:szCs w:val="21"/>
        </w:rPr>
        <w:t>client-focused</w:t>
      </w:r>
      <w:r>
        <w:rPr>
          <w:rFonts w:ascii="Tahoma" w:hAnsi="Tahoma" w:cs="Tahoma"/>
          <w:color w:val="000000"/>
          <w:sz w:val="21"/>
          <w:szCs w:val="21"/>
        </w:rPr>
        <w:t xml:space="preserve"> manner when serving the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approximately 20 alumni youth per year in the pilot Alumni Services</w:t>
      </w:r>
      <w:r>
        <w:rPr>
          <w:rFonts w:ascii="Tahoma" w:hAnsi="Tahoma" w:cs="Tahoma"/>
          <w:color w:val="000000"/>
          <w:sz w:val="21"/>
          <w:szCs w:val="21"/>
        </w:rPr>
        <w:t xml:space="preserve"> program.</w:t>
      </w:r>
    </w:p>
    <w:p w:rsidR="00EE1A58" w:rsidRDefault="00EE1A58" w:rsidP="00EE1A58">
      <w:pPr>
        <w:numPr>
          <w:ilvl w:val="0"/>
          <w:numId w:val="9"/>
        </w:numPr>
        <w:spacing w:after="0" w:line="240" w:lineRule="auto"/>
        <w:contextualSpacing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Case-manages former foster youth participants, as well as serves as their main point of contact.</w:t>
      </w:r>
    </w:p>
    <w:p w:rsidR="00EE1A58" w:rsidRPr="00114813" w:rsidRDefault="00EE1A58" w:rsidP="00EE1A58">
      <w:pPr>
        <w:numPr>
          <w:ilvl w:val="0"/>
          <w:numId w:val="9"/>
        </w:numPr>
        <w:spacing w:after="0" w:line="240" w:lineRule="auto"/>
        <w:contextualSpacing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Exercises superb </w:t>
      </w:r>
      <w:r w:rsidRPr="00767CAA">
        <w:rPr>
          <w:rFonts w:ascii="Tahoma" w:hAnsi="Tahoma" w:cs="Tahoma"/>
          <w:b/>
          <w:color w:val="ED1C24"/>
          <w:sz w:val="21"/>
          <w:szCs w:val="21"/>
        </w:rPr>
        <w:t>decision quality</w:t>
      </w:r>
      <w:r>
        <w:rPr>
          <w:rFonts w:ascii="Tahoma" w:hAnsi="Tahoma" w:cs="Tahoma"/>
          <w:color w:val="000000"/>
          <w:sz w:val="21"/>
          <w:szCs w:val="21"/>
        </w:rPr>
        <w:t xml:space="preserve"> when assisting youth to develop 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goals and </w:t>
      </w:r>
      <w:r>
        <w:rPr>
          <w:rFonts w:ascii="Tahoma" w:hAnsi="Tahoma" w:cs="Tahoma"/>
          <w:color w:val="000000"/>
          <w:sz w:val="21"/>
          <w:szCs w:val="21"/>
        </w:rPr>
        <w:t xml:space="preserve">establish a </w:t>
      </w:r>
      <w:r w:rsidRPr="00114813">
        <w:rPr>
          <w:rFonts w:ascii="Tahoma" w:hAnsi="Tahoma" w:cs="Tahoma"/>
          <w:color w:val="000000"/>
          <w:sz w:val="21"/>
          <w:szCs w:val="21"/>
        </w:rPr>
        <w:t>plan for each youth</w:t>
      </w:r>
      <w:r>
        <w:rPr>
          <w:rFonts w:ascii="Tahoma" w:hAnsi="Tahoma" w:cs="Tahoma"/>
          <w:color w:val="000000"/>
          <w:sz w:val="21"/>
          <w:szCs w:val="21"/>
        </w:rPr>
        <w:t>, helping youth navigate roadblocks when working on their plan, along with monitoring and assessing their progression through the plan that was developed</w:t>
      </w:r>
      <w:r w:rsidRPr="00114813">
        <w:rPr>
          <w:rFonts w:ascii="Tahoma" w:hAnsi="Tahoma" w:cs="Tahoma"/>
          <w:color w:val="000000"/>
          <w:sz w:val="21"/>
          <w:szCs w:val="21"/>
        </w:rPr>
        <w:t>.</w:t>
      </w:r>
    </w:p>
    <w:p w:rsidR="00EE1A58" w:rsidRPr="00114813" w:rsidRDefault="00EE1A58" w:rsidP="00EE1A58">
      <w:pPr>
        <w:numPr>
          <w:ilvl w:val="0"/>
          <w:numId w:val="9"/>
        </w:numPr>
        <w:spacing w:after="0" w:line="240" w:lineRule="auto"/>
        <w:contextualSpacing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Responds</w:t>
      </w:r>
      <w:r w:rsidRPr="00FD03DE">
        <w:rPr>
          <w:rFonts w:ascii="Tahoma" w:hAnsi="Tahoma" w:cs="Tahoma"/>
          <w:b/>
          <w:color w:val="ED1C24"/>
          <w:sz w:val="21"/>
          <w:szCs w:val="21"/>
        </w:rPr>
        <w:t xml:space="preserve"> </w:t>
      </w:r>
      <w:r>
        <w:rPr>
          <w:rFonts w:ascii="Tahoma" w:hAnsi="Tahoma" w:cs="Tahoma"/>
          <w:b/>
          <w:color w:val="ED1C24"/>
          <w:sz w:val="21"/>
          <w:szCs w:val="21"/>
        </w:rPr>
        <w:t>resiliently</w:t>
      </w:r>
      <w:r w:rsidRPr="00FD03DE">
        <w:rPr>
          <w:rFonts w:ascii="Tahoma" w:hAnsi="Tahoma" w:cs="Tahoma"/>
          <w:b/>
          <w:color w:val="ED1C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when f</w:t>
      </w:r>
      <w:r w:rsidRPr="00114813">
        <w:rPr>
          <w:rFonts w:ascii="Tahoma" w:hAnsi="Tahoma" w:cs="Tahoma"/>
          <w:color w:val="000000"/>
          <w:sz w:val="21"/>
          <w:szCs w:val="21"/>
        </w:rPr>
        <w:t>acilitat</w:t>
      </w:r>
      <w:r>
        <w:rPr>
          <w:rFonts w:ascii="Tahoma" w:hAnsi="Tahoma" w:cs="Tahoma"/>
          <w:color w:val="000000"/>
          <w:sz w:val="21"/>
          <w:szCs w:val="21"/>
        </w:rPr>
        <w:t>ing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resolutions</w:t>
      </w:r>
      <w:r>
        <w:rPr>
          <w:rFonts w:ascii="Tahoma" w:hAnsi="Tahoma" w:cs="Tahoma"/>
          <w:color w:val="000000"/>
          <w:sz w:val="21"/>
          <w:szCs w:val="21"/>
        </w:rPr>
        <w:t xml:space="preserve"> for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roadblocks that exist for each youth as </w:t>
      </w:r>
      <w:r>
        <w:rPr>
          <w:rFonts w:ascii="Tahoma" w:hAnsi="Tahoma" w:cs="Tahoma"/>
          <w:color w:val="000000"/>
          <w:sz w:val="21"/>
          <w:szCs w:val="21"/>
        </w:rPr>
        <w:t xml:space="preserve">they </w:t>
      </w:r>
      <w:r w:rsidRPr="00114813">
        <w:rPr>
          <w:rFonts w:ascii="Tahoma" w:hAnsi="Tahoma" w:cs="Tahoma"/>
          <w:color w:val="000000"/>
          <w:sz w:val="21"/>
          <w:szCs w:val="21"/>
        </w:rPr>
        <w:t>complete their navigation plan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EE1A58" w:rsidRPr="00114813" w:rsidRDefault="00EE1A58" w:rsidP="00EE1A58">
      <w:pPr>
        <w:numPr>
          <w:ilvl w:val="0"/>
          <w:numId w:val="9"/>
        </w:numPr>
        <w:spacing w:after="0" w:line="240" w:lineRule="auto"/>
        <w:contextualSpacing/>
        <w:rPr>
          <w:rFonts w:ascii="Tahoma" w:hAnsi="Tahoma" w:cs="Tahoma"/>
          <w:color w:val="000000"/>
          <w:sz w:val="21"/>
          <w:szCs w:val="21"/>
        </w:rPr>
      </w:pPr>
      <w:r w:rsidRPr="00FD03DE">
        <w:rPr>
          <w:rFonts w:ascii="Tahoma" w:hAnsi="Tahoma" w:cs="Tahoma"/>
          <w:b/>
          <w:color w:val="ED1C24"/>
          <w:sz w:val="21"/>
          <w:szCs w:val="21"/>
        </w:rPr>
        <w:t>Instills trust</w:t>
      </w:r>
      <w:r>
        <w:rPr>
          <w:rFonts w:ascii="Tahoma" w:hAnsi="Tahoma" w:cs="Tahoma"/>
          <w:color w:val="000000"/>
          <w:sz w:val="21"/>
          <w:szCs w:val="21"/>
        </w:rPr>
        <w:t xml:space="preserve"> when c</w:t>
      </w:r>
      <w:r w:rsidRPr="00114813">
        <w:rPr>
          <w:rFonts w:ascii="Tahoma" w:hAnsi="Tahoma" w:cs="Tahoma"/>
          <w:color w:val="000000"/>
          <w:sz w:val="21"/>
          <w:szCs w:val="21"/>
        </w:rPr>
        <w:t>oach</w:t>
      </w:r>
      <w:r>
        <w:rPr>
          <w:rFonts w:ascii="Tahoma" w:hAnsi="Tahoma" w:cs="Tahoma"/>
          <w:color w:val="000000"/>
          <w:sz w:val="21"/>
          <w:szCs w:val="21"/>
        </w:rPr>
        <w:t>ing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and support</w:t>
      </w:r>
      <w:r>
        <w:rPr>
          <w:rFonts w:ascii="Tahoma" w:hAnsi="Tahoma" w:cs="Tahoma"/>
          <w:color w:val="000000"/>
          <w:sz w:val="21"/>
          <w:szCs w:val="21"/>
        </w:rPr>
        <w:t>ing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youth</w:t>
      </w:r>
      <w:r>
        <w:rPr>
          <w:rFonts w:ascii="Tahoma" w:hAnsi="Tahoma" w:cs="Tahoma"/>
          <w:color w:val="000000"/>
          <w:sz w:val="21"/>
          <w:szCs w:val="21"/>
        </w:rPr>
        <w:t>,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to ensure they are leveraging relationships and opportunities, as well as problem-</w:t>
      </w:r>
      <w:r>
        <w:rPr>
          <w:rFonts w:ascii="Tahoma" w:hAnsi="Tahoma" w:cs="Tahoma"/>
          <w:color w:val="000000"/>
          <w:sz w:val="21"/>
          <w:szCs w:val="21"/>
        </w:rPr>
        <w:t>solving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issues</w:t>
      </w:r>
      <w:r>
        <w:rPr>
          <w:rFonts w:ascii="Tahoma" w:hAnsi="Tahoma" w:cs="Tahoma"/>
          <w:color w:val="000000"/>
          <w:sz w:val="21"/>
          <w:szCs w:val="21"/>
        </w:rPr>
        <w:t xml:space="preserve"> as they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arise</w:t>
      </w:r>
      <w:r>
        <w:rPr>
          <w:rFonts w:ascii="Tahoma" w:hAnsi="Tahoma" w:cs="Tahoma"/>
          <w:color w:val="000000"/>
          <w:sz w:val="21"/>
          <w:szCs w:val="21"/>
        </w:rPr>
        <w:t>.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EE1A58" w:rsidRPr="006155E9" w:rsidRDefault="00EE1A58" w:rsidP="00EE1A58">
      <w:pPr>
        <w:numPr>
          <w:ilvl w:val="0"/>
          <w:numId w:val="9"/>
        </w:numPr>
        <w:spacing w:after="0" w:line="240" w:lineRule="auto"/>
        <w:contextualSpacing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Advocates on behalf of Alumni Services program participants, leveraging exceptional </w:t>
      </w:r>
      <w:r w:rsidRPr="00FD03DE">
        <w:rPr>
          <w:rFonts w:ascii="Tahoma" w:hAnsi="Tahoma" w:cs="Tahoma"/>
          <w:b/>
          <w:color w:val="ED1C24"/>
          <w:sz w:val="21"/>
          <w:szCs w:val="21"/>
        </w:rPr>
        <w:t>interpersonal skill</w:t>
      </w:r>
      <w:r>
        <w:rPr>
          <w:rFonts w:ascii="Tahoma" w:hAnsi="Tahoma" w:cs="Tahoma"/>
          <w:color w:val="000000"/>
          <w:sz w:val="21"/>
          <w:szCs w:val="21"/>
        </w:rPr>
        <w:t xml:space="preserve"> to d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evelop and enhance relationships with other agencies that may have cross-benefits to youth served in the Alumni Services program. </w:t>
      </w:r>
    </w:p>
    <w:p w:rsidR="00EE1A58" w:rsidRPr="00114813" w:rsidRDefault="00EE1A58" w:rsidP="00EE1A58">
      <w:pPr>
        <w:numPr>
          <w:ilvl w:val="0"/>
          <w:numId w:val="9"/>
        </w:numPr>
        <w:spacing w:after="0" w:line="240" w:lineRule="auto"/>
        <w:contextualSpacing/>
        <w:rPr>
          <w:rFonts w:ascii="Tahoma" w:hAnsi="Tahoma" w:cs="Tahoma"/>
          <w:color w:val="000000"/>
          <w:sz w:val="21"/>
          <w:szCs w:val="21"/>
        </w:rPr>
      </w:pPr>
      <w:r w:rsidRPr="00114813">
        <w:rPr>
          <w:rFonts w:ascii="Tahoma" w:hAnsi="Tahoma" w:cs="Tahoma"/>
          <w:color w:val="000000"/>
          <w:sz w:val="21"/>
          <w:szCs w:val="21"/>
        </w:rPr>
        <w:t>Build</w:t>
      </w:r>
      <w:r>
        <w:rPr>
          <w:rFonts w:ascii="Tahoma" w:hAnsi="Tahoma" w:cs="Tahoma"/>
          <w:color w:val="000000"/>
          <w:sz w:val="21"/>
          <w:szCs w:val="21"/>
        </w:rPr>
        <w:t>s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and maintain</w:t>
      </w:r>
      <w:r>
        <w:rPr>
          <w:rFonts w:ascii="Tahoma" w:hAnsi="Tahoma" w:cs="Tahoma"/>
          <w:color w:val="000000"/>
          <w:sz w:val="21"/>
          <w:szCs w:val="21"/>
        </w:rPr>
        <w:t>s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information about benefits and opportunities available to youth participants.</w:t>
      </w:r>
    </w:p>
    <w:p w:rsidR="00200A05" w:rsidRPr="00FF3222" w:rsidRDefault="00EE1A58" w:rsidP="00EE1A58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767CAA">
        <w:rPr>
          <w:rFonts w:ascii="Tahoma" w:hAnsi="Tahoma" w:cs="Tahoma"/>
          <w:b/>
          <w:color w:val="ED1C24"/>
          <w:sz w:val="21"/>
          <w:szCs w:val="21"/>
        </w:rPr>
        <w:t>Values differences</w:t>
      </w:r>
      <w:r>
        <w:rPr>
          <w:rFonts w:ascii="Tahoma" w:hAnsi="Tahoma" w:cs="Tahoma"/>
          <w:color w:val="000000"/>
          <w:sz w:val="21"/>
          <w:szCs w:val="21"/>
        </w:rPr>
        <w:t xml:space="preserve"> when </w:t>
      </w:r>
      <w:r w:rsidRPr="00114813">
        <w:rPr>
          <w:rFonts w:ascii="Tahoma" w:hAnsi="Tahoma" w:cs="Tahoma"/>
          <w:color w:val="000000"/>
          <w:sz w:val="21"/>
          <w:szCs w:val="21"/>
        </w:rPr>
        <w:t>support</w:t>
      </w:r>
      <w:r>
        <w:rPr>
          <w:rFonts w:ascii="Tahoma" w:hAnsi="Tahoma" w:cs="Tahoma"/>
          <w:color w:val="000000"/>
          <w:sz w:val="21"/>
          <w:szCs w:val="21"/>
        </w:rPr>
        <w:t>ing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 a network of alumni mentors (</w:t>
      </w:r>
      <w:r>
        <w:rPr>
          <w:rFonts w:ascii="Tahoma" w:hAnsi="Tahoma" w:cs="Tahoma"/>
          <w:color w:val="000000"/>
          <w:sz w:val="21"/>
          <w:szCs w:val="21"/>
        </w:rPr>
        <w:t xml:space="preserve">those </w:t>
      </w:r>
      <w:r w:rsidRPr="00114813">
        <w:rPr>
          <w:rFonts w:ascii="Tahoma" w:hAnsi="Tahoma" w:cs="Tahoma"/>
          <w:color w:val="000000"/>
          <w:sz w:val="21"/>
          <w:szCs w:val="21"/>
        </w:rPr>
        <w:t xml:space="preserve">who have been </w:t>
      </w:r>
      <w:r>
        <w:rPr>
          <w:rFonts w:ascii="Tahoma" w:hAnsi="Tahoma" w:cs="Tahoma"/>
          <w:color w:val="000000"/>
          <w:sz w:val="21"/>
          <w:szCs w:val="21"/>
        </w:rPr>
        <w:t xml:space="preserve">previously </w:t>
      </w:r>
      <w:r w:rsidRPr="00114813">
        <w:rPr>
          <w:rFonts w:ascii="Tahoma" w:hAnsi="Tahoma" w:cs="Tahoma"/>
          <w:color w:val="000000"/>
          <w:sz w:val="21"/>
          <w:szCs w:val="21"/>
        </w:rPr>
        <w:t>served in the program), so they can serve as leaders and role models in sharing their knowledge and experiences with youth currently served in the program</w:t>
      </w:r>
    </w:p>
    <w:p w:rsidR="00200A05" w:rsidRPr="004C30A0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>o</w:t>
      </w:r>
      <w:proofErr w:type="gramEnd"/>
      <w:r w:rsidR="00200A05" w:rsidRPr="004C30A0">
        <w:rPr>
          <w:rFonts w:ascii="Tahoma" w:hAnsi="Tahoma" w:cs="Tahoma"/>
          <w:b/>
          <w:sz w:val="21"/>
          <w:szCs w:val="21"/>
        </w:rPr>
        <w:t xml:space="preserve">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:rsidR="00EE1A58" w:rsidRPr="00EE1A58" w:rsidRDefault="00EE1A58" w:rsidP="00EE1A58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Tahoma" w:hAnsi="Tahoma" w:cs="Tahoma"/>
        </w:rPr>
      </w:pPr>
      <w:r w:rsidRPr="00EE1A58">
        <w:rPr>
          <w:rFonts w:ascii="Tahoma" w:hAnsi="Tahoma" w:cs="Tahoma"/>
          <w:sz w:val="21"/>
          <w:szCs w:val="21"/>
        </w:rPr>
        <w:t xml:space="preserve">Possess a </w:t>
      </w:r>
      <w:r w:rsidRPr="00EE1A58">
        <w:rPr>
          <w:rFonts w:ascii="Tahoma" w:hAnsi="Tahoma" w:cs="Tahoma"/>
        </w:rPr>
        <w:fldChar w:fldCharType="begin"/>
      </w:r>
      <w:r w:rsidRPr="00EE1A58">
        <w:rPr>
          <w:rFonts w:ascii="Tahoma" w:hAnsi="Tahoma" w:cs="Tahoma"/>
        </w:rPr>
        <w:instrText xml:space="preserve">seq level0 \h \r0 </w:instrText>
      </w:r>
      <w:r w:rsidRPr="00EE1A58">
        <w:rPr>
          <w:rFonts w:ascii="Tahoma" w:hAnsi="Tahoma" w:cs="Tahoma"/>
        </w:rPr>
        <w:fldChar w:fldCharType="end"/>
      </w:r>
      <w:r w:rsidRPr="00EE1A58">
        <w:rPr>
          <w:rFonts w:ascii="Tahoma" w:hAnsi="Tahoma" w:cs="Tahoma"/>
        </w:rPr>
        <w:fldChar w:fldCharType="begin"/>
      </w:r>
      <w:r w:rsidRPr="00EE1A58">
        <w:rPr>
          <w:rFonts w:ascii="Tahoma" w:hAnsi="Tahoma" w:cs="Tahoma"/>
        </w:rPr>
        <w:instrText xml:space="preserve">seq level1 \h \r0 </w:instrText>
      </w:r>
      <w:r w:rsidRPr="00EE1A58">
        <w:rPr>
          <w:rFonts w:ascii="Tahoma" w:hAnsi="Tahoma" w:cs="Tahoma"/>
        </w:rPr>
        <w:fldChar w:fldCharType="end"/>
      </w:r>
      <w:r w:rsidRPr="00EE1A58">
        <w:rPr>
          <w:rFonts w:ascii="Tahoma" w:hAnsi="Tahoma" w:cs="Tahoma"/>
        </w:rPr>
        <w:fldChar w:fldCharType="begin"/>
      </w:r>
      <w:r w:rsidRPr="00EE1A58">
        <w:rPr>
          <w:rFonts w:ascii="Tahoma" w:hAnsi="Tahoma" w:cs="Tahoma"/>
        </w:rPr>
        <w:instrText xml:space="preserve">seq level2 \h \r0 </w:instrText>
      </w:r>
      <w:r w:rsidRPr="00EE1A58">
        <w:rPr>
          <w:rFonts w:ascii="Tahoma" w:hAnsi="Tahoma" w:cs="Tahoma"/>
        </w:rPr>
        <w:fldChar w:fldCharType="end"/>
      </w:r>
      <w:r w:rsidRPr="00EE1A58">
        <w:rPr>
          <w:rFonts w:ascii="Tahoma" w:hAnsi="Tahoma" w:cs="Tahoma"/>
        </w:rPr>
        <w:fldChar w:fldCharType="begin"/>
      </w:r>
      <w:r w:rsidRPr="00EE1A58">
        <w:rPr>
          <w:rFonts w:ascii="Tahoma" w:hAnsi="Tahoma" w:cs="Tahoma"/>
        </w:rPr>
        <w:instrText xml:space="preserve">seq level3 \h \r0 </w:instrText>
      </w:r>
      <w:r w:rsidRPr="00EE1A58">
        <w:rPr>
          <w:rFonts w:ascii="Tahoma" w:hAnsi="Tahoma" w:cs="Tahoma"/>
        </w:rPr>
        <w:fldChar w:fldCharType="end"/>
      </w:r>
      <w:r w:rsidRPr="00EE1A58">
        <w:rPr>
          <w:rFonts w:ascii="Tahoma" w:hAnsi="Tahoma" w:cs="Tahoma"/>
        </w:rPr>
        <w:fldChar w:fldCharType="begin"/>
      </w:r>
      <w:r w:rsidRPr="00EE1A58">
        <w:rPr>
          <w:rFonts w:ascii="Tahoma" w:hAnsi="Tahoma" w:cs="Tahoma"/>
        </w:rPr>
        <w:instrText xml:space="preserve">seq level4 \h \r0 </w:instrText>
      </w:r>
      <w:r w:rsidRPr="00EE1A58">
        <w:rPr>
          <w:rFonts w:ascii="Tahoma" w:hAnsi="Tahoma" w:cs="Tahoma"/>
        </w:rPr>
        <w:fldChar w:fldCharType="end"/>
      </w:r>
      <w:r w:rsidRPr="00EE1A58">
        <w:rPr>
          <w:rFonts w:ascii="Tahoma" w:hAnsi="Tahoma" w:cs="Tahoma"/>
        </w:rPr>
        <w:fldChar w:fldCharType="begin"/>
      </w:r>
      <w:r w:rsidRPr="00EE1A58">
        <w:rPr>
          <w:rFonts w:ascii="Tahoma" w:hAnsi="Tahoma" w:cs="Tahoma"/>
        </w:rPr>
        <w:instrText xml:space="preserve">seq level5 \h \r0 </w:instrText>
      </w:r>
      <w:r w:rsidRPr="00EE1A58">
        <w:rPr>
          <w:rFonts w:ascii="Tahoma" w:hAnsi="Tahoma" w:cs="Tahoma"/>
        </w:rPr>
        <w:fldChar w:fldCharType="end"/>
      </w:r>
      <w:r w:rsidRPr="00EE1A58">
        <w:rPr>
          <w:rFonts w:ascii="Tahoma" w:hAnsi="Tahoma" w:cs="Tahoma"/>
        </w:rPr>
        <w:fldChar w:fldCharType="begin"/>
      </w:r>
      <w:r w:rsidRPr="00EE1A58">
        <w:rPr>
          <w:rFonts w:ascii="Tahoma" w:hAnsi="Tahoma" w:cs="Tahoma"/>
        </w:rPr>
        <w:instrText xml:space="preserve">seq level6 \h \r0 </w:instrText>
      </w:r>
      <w:r w:rsidRPr="00EE1A58">
        <w:rPr>
          <w:rFonts w:ascii="Tahoma" w:hAnsi="Tahoma" w:cs="Tahoma"/>
        </w:rPr>
        <w:fldChar w:fldCharType="end"/>
      </w:r>
      <w:r w:rsidRPr="00EE1A58">
        <w:rPr>
          <w:rFonts w:ascii="Tahoma" w:hAnsi="Tahoma" w:cs="Tahoma"/>
        </w:rPr>
        <w:fldChar w:fldCharType="begin"/>
      </w:r>
      <w:r w:rsidRPr="00EE1A58">
        <w:rPr>
          <w:rFonts w:ascii="Tahoma" w:hAnsi="Tahoma" w:cs="Tahoma"/>
        </w:rPr>
        <w:instrText xml:space="preserve">seq level7 \h \r0 </w:instrText>
      </w:r>
      <w:r w:rsidRPr="00EE1A58">
        <w:rPr>
          <w:rFonts w:ascii="Tahoma" w:hAnsi="Tahoma" w:cs="Tahoma"/>
        </w:rPr>
        <w:fldChar w:fldCharType="end"/>
      </w:r>
      <w:r w:rsidRPr="00EE1A58">
        <w:rPr>
          <w:rFonts w:ascii="Tahoma" w:hAnsi="Tahoma" w:cs="Tahoma"/>
        </w:rPr>
        <w:t>Bachelor’s degree or actively working towards Bachelor’s degree completion.</w:t>
      </w:r>
    </w:p>
    <w:p w:rsidR="00EE1A58" w:rsidRPr="000A7B11" w:rsidRDefault="00EE1A58" w:rsidP="00EE1A58">
      <w:pPr>
        <w:widowControl w:val="0"/>
        <w:numPr>
          <w:ilvl w:val="0"/>
          <w:numId w:val="11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Preference in hiring made toward former foster care youth.</w:t>
      </w:r>
    </w:p>
    <w:p w:rsidR="00EE1A58" w:rsidRPr="006155E9" w:rsidRDefault="00EE1A58" w:rsidP="00EE1A58">
      <w:pPr>
        <w:widowControl w:val="0"/>
        <w:numPr>
          <w:ilvl w:val="0"/>
          <w:numId w:val="11"/>
        </w:num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Tahoma" w:hAnsi="Tahoma" w:cs="Tahoma"/>
        </w:rPr>
      </w:pPr>
      <w:r w:rsidRPr="006155E9">
        <w:rPr>
          <w:rFonts w:ascii="Tahoma" w:hAnsi="Tahoma" w:cs="Tahoma"/>
          <w:color w:val="000000"/>
          <w:sz w:val="21"/>
          <w:szCs w:val="21"/>
        </w:rPr>
        <w:t>Preference given to someone who has at least one year of professional, intern or volunteer experience in social services.</w:t>
      </w:r>
    </w:p>
    <w:p w:rsidR="00FF3222" w:rsidRPr="00EE1A58" w:rsidRDefault="00FF3222" w:rsidP="00EE1A58">
      <w:pPr>
        <w:spacing w:after="0" w:line="240" w:lineRule="auto"/>
        <w:rPr>
          <w:rFonts w:ascii="Tahoma" w:hAnsi="Tahoma" w:cs="Tahoma"/>
          <w:sz w:val="21"/>
          <w:szCs w:val="21"/>
          <w:highlight w:val="yellow"/>
        </w:rPr>
      </w:pPr>
    </w:p>
    <w:p w:rsidR="00FF3222" w:rsidRPr="00200A05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P</w:t>
      </w:r>
      <w:r w:rsidRPr="00200A05">
        <w:rPr>
          <w:rFonts w:ascii="Tahoma" w:eastAsia="Times New Roman" w:hAnsi="Tahoma" w:cs="Tahoma"/>
          <w:sz w:val="21"/>
          <w:szCs w:val="21"/>
        </w:rPr>
        <w:t>ass all required criminal history background checks</w:t>
      </w:r>
      <w:r w:rsidRPr="004C30A0">
        <w:rPr>
          <w:rFonts w:ascii="Tahoma" w:eastAsia="Times New Roman" w:hAnsi="Tahoma" w:cs="Tahoma"/>
          <w:sz w:val="21"/>
          <w:szCs w:val="21"/>
        </w:rPr>
        <w:t xml:space="preserve"> (including an FBI fingerprint check), as well as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submit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a </w:t>
      </w:r>
      <w:r w:rsidRPr="00200A05">
        <w:rPr>
          <w:rFonts w:ascii="Tahoma" w:eastAsia="Times New Roman" w:hAnsi="Tahoma" w:cs="Tahoma"/>
          <w:sz w:val="21"/>
          <w:szCs w:val="21"/>
        </w:rPr>
        <w:t>pre-employment drug screen and TB test</w:t>
      </w:r>
      <w:r w:rsidRPr="004C30A0">
        <w:rPr>
          <w:rFonts w:ascii="Tahoma" w:eastAsia="Times New Roman" w:hAnsi="Tahoma" w:cs="Tahoma"/>
          <w:sz w:val="21"/>
          <w:szCs w:val="21"/>
        </w:rPr>
        <w:t>.</w:t>
      </w:r>
    </w:p>
    <w:p w:rsidR="00FF3222" w:rsidRPr="004C30A0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Adhere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our </w:t>
      </w:r>
      <w:r w:rsidRPr="00200A05">
        <w:rPr>
          <w:rFonts w:ascii="Tahoma" w:eastAsia="Times New Roman" w:hAnsi="Tahoma" w:cs="Tahoma"/>
          <w:sz w:val="21"/>
          <w:szCs w:val="21"/>
        </w:rPr>
        <w:t>Guiding Principles, Mission, Core Competencies and Confidentiality Policy.</w:t>
      </w:r>
    </w:p>
    <w:p w:rsidR="00200A05" w:rsidRPr="004C30A0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:rsidR="004C30A0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pay you an annual salary of </w:t>
      </w:r>
      <w:r w:rsidR="00EE1A58">
        <w:rPr>
          <w:rFonts w:ascii="Tahoma" w:eastAsia="Times New Roman" w:hAnsi="Tahoma" w:cs="Tahoma"/>
          <w:sz w:val="21"/>
          <w:szCs w:val="21"/>
        </w:rPr>
        <w:t>$30,000-$33,000</w:t>
      </w:r>
      <w:r>
        <w:rPr>
          <w:rFonts w:ascii="Tahoma" w:eastAsia="Times New Roman" w:hAnsi="Tahoma" w:cs="Tahoma"/>
          <w:sz w:val="21"/>
          <w:szCs w:val="21"/>
        </w:rPr>
        <w:t>.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edical, </w:t>
      </w:r>
      <w:r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erm </w:t>
      </w:r>
      <w:r>
        <w:rPr>
          <w:rFonts w:ascii="Tahoma" w:eastAsia="Times New Roman" w:hAnsi="Tahoma" w:cs="Tahoma"/>
          <w:sz w:val="21"/>
          <w:szCs w:val="21"/>
        </w:rPr>
        <w:t>d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isability </w:t>
      </w:r>
      <w:r>
        <w:rPr>
          <w:rFonts w:ascii="Tahoma" w:eastAsia="Times New Roman" w:hAnsi="Tahoma" w:cs="Tahoma"/>
          <w:sz w:val="21"/>
          <w:szCs w:val="21"/>
        </w:rPr>
        <w:t>i</w:t>
      </w:r>
      <w:r w:rsidR="00200A05" w:rsidRPr="00200A05">
        <w:rPr>
          <w:rFonts w:ascii="Tahoma" w:eastAsia="Times New Roman" w:hAnsi="Tahoma" w:cs="Tahoma"/>
          <w:sz w:val="21"/>
          <w:szCs w:val="21"/>
        </w:rPr>
        <w:t>nsurance</w:t>
      </w:r>
      <w:r>
        <w:rPr>
          <w:rFonts w:ascii="Tahoma" w:eastAsia="Times New Roman" w:hAnsi="Tahoma" w:cs="Tahoma"/>
          <w:sz w:val="21"/>
          <w:szCs w:val="21"/>
        </w:rPr>
        <w:t>.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200A05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>
        <w:rPr>
          <w:rFonts w:ascii="Tahoma" w:eastAsia="Times New Roman" w:hAnsi="Tahoma" w:cs="Tahoma"/>
          <w:sz w:val="21"/>
          <w:szCs w:val="21"/>
        </w:rPr>
        <w:t>,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22 days in the </w:t>
      </w:r>
      <w:r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200A05">
        <w:rPr>
          <w:rFonts w:ascii="Tahoma" w:eastAsia="Times New Roman" w:hAnsi="Tahoma" w:cs="Tahoma"/>
          <w:sz w:val="21"/>
          <w:szCs w:val="21"/>
        </w:rPr>
        <w:t>year</w:t>
      </w:r>
      <w:r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200A05">
        <w:rPr>
          <w:rFonts w:ascii="Tahoma" w:eastAsia="Times New Roman" w:hAnsi="Tahoma" w:cs="Tahoma"/>
          <w:sz w:val="21"/>
          <w:szCs w:val="21"/>
        </w:rPr>
        <w:t>agency holidays and four additional per</w:t>
      </w:r>
      <w:r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227D53">
        <w:rPr>
          <w:rFonts w:ascii="Tahoma" w:hAnsi="Tahoma" w:cs="Tahoma"/>
          <w:b/>
          <w:sz w:val="21"/>
          <w:szCs w:val="21"/>
        </w:rPr>
        <w:t>to</w:t>
      </w:r>
      <w:proofErr w:type="gramEnd"/>
      <w:r w:rsidRPr="00227D53">
        <w:rPr>
          <w:rFonts w:ascii="Tahoma" w:hAnsi="Tahoma" w:cs="Tahoma"/>
          <w:b/>
          <w:sz w:val="21"/>
          <w:szCs w:val="21"/>
        </w:rPr>
        <w:t xml:space="preserve"> apply</w:t>
      </w:r>
    </w:p>
    <w:p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:rsidR="00AB6B8A" w:rsidRDefault="00E451A5" w:rsidP="0093408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34086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934086" w:rsidRPr="00F503E8">
          <w:rPr>
            <w:rStyle w:val="Hyperlink"/>
            <w:rFonts w:ascii="Tahoma" w:hAnsi="Tahoma" w:cs="Tahoma"/>
            <w:sz w:val="21"/>
            <w:szCs w:val="21"/>
          </w:rPr>
          <w:t>http://jobs.safeaustin.org/apply/1mPTpJBArn/Alumni-Navigator?source=TNOYS</w:t>
        </w:r>
      </w:hyperlink>
    </w:p>
    <w:p w:rsidR="00934086" w:rsidRPr="00934086" w:rsidRDefault="00934086" w:rsidP="00934086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:rsidR="00041FFF" w:rsidRPr="00041FFF" w:rsidRDefault="00041FFF" w:rsidP="00041FFF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041FFF" w:rsidRPr="0004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AE4"/>
    <w:multiLevelType w:val="hybridMultilevel"/>
    <w:tmpl w:val="15D61EA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016A"/>
    <w:multiLevelType w:val="hybridMultilevel"/>
    <w:tmpl w:val="D57A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4810"/>
    <w:multiLevelType w:val="hybridMultilevel"/>
    <w:tmpl w:val="EF5E8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1FFF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44B2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A7A95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0026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4086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1755"/>
    <w:rsid w:val="009D4CAF"/>
    <w:rsid w:val="009D5BC3"/>
    <w:rsid w:val="009E0744"/>
    <w:rsid w:val="009E6F47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B25F3"/>
    <w:rsid w:val="00AB5A0E"/>
    <w:rsid w:val="00AB6B8A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3361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F0306"/>
    <w:rsid w:val="00C150C8"/>
    <w:rsid w:val="00C2227A"/>
    <w:rsid w:val="00C23C84"/>
    <w:rsid w:val="00C27F94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D5135"/>
    <w:rsid w:val="00CF52B6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E07FEC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1A58"/>
    <w:rsid w:val="00EE78C2"/>
    <w:rsid w:val="00EF1016"/>
    <w:rsid w:val="00F16E90"/>
    <w:rsid w:val="00F23E15"/>
    <w:rsid w:val="00F27197"/>
    <w:rsid w:val="00F3440D"/>
    <w:rsid w:val="00F52350"/>
    <w:rsid w:val="00F526EC"/>
    <w:rsid w:val="00F543F5"/>
    <w:rsid w:val="00F623D3"/>
    <w:rsid w:val="00F8533D"/>
    <w:rsid w:val="00FA1442"/>
    <w:rsid w:val="00FA226A"/>
    <w:rsid w:val="00FA2930"/>
    <w:rsid w:val="00FB2EB8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.safeaustin.org/apply/1mPTpJBArn/Alumni-Navigator?source=TNO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Plachowski, Diana</cp:lastModifiedBy>
  <cp:revision>2</cp:revision>
  <dcterms:created xsi:type="dcterms:W3CDTF">2017-07-05T19:50:00Z</dcterms:created>
  <dcterms:modified xsi:type="dcterms:W3CDTF">2017-07-05T19:50:00Z</dcterms:modified>
</cp:coreProperties>
</file>